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672" w:rsidRPr="009B5BD3" w:rsidRDefault="00303672" w:rsidP="00D74FE5">
      <w:pPr>
        <w:ind w:left="-360"/>
        <w:rPr>
          <w:rFonts w:ascii="Candara" w:hAnsi="Candara"/>
          <w:b/>
          <w:sz w:val="24"/>
          <w:szCs w:val="24"/>
        </w:rPr>
      </w:pPr>
      <w:bookmarkStart w:id="0" w:name="_GoBack"/>
      <w:bookmarkEnd w:id="0"/>
      <w:r w:rsidRPr="009B5BD3">
        <w:rPr>
          <w:rFonts w:ascii="Candara" w:hAnsi="Candara"/>
          <w:b/>
          <w:sz w:val="24"/>
          <w:szCs w:val="24"/>
        </w:rPr>
        <w:t>FOR IMMEDIATE RELEASE</w:t>
      </w:r>
    </w:p>
    <w:p w:rsidR="00110CF6" w:rsidRDefault="00110CF6" w:rsidP="00D74FE5">
      <w:pPr>
        <w:spacing w:after="0"/>
        <w:rPr>
          <w:rFonts w:ascii="Candara" w:hAnsi="Candara"/>
        </w:rPr>
        <w:sectPr w:rsidR="00110CF6" w:rsidSect="00872C18">
          <w:pgSz w:w="12240" w:h="15840"/>
          <w:pgMar w:top="1440" w:right="0" w:bottom="1440" w:left="1440" w:header="708" w:footer="708" w:gutter="0"/>
          <w:cols w:space="180"/>
          <w:docGrid w:linePitch="360"/>
        </w:sectPr>
      </w:pPr>
    </w:p>
    <w:p w:rsidR="008F3347" w:rsidRPr="009B5BD3" w:rsidRDefault="00303672" w:rsidP="00D74FE5">
      <w:pPr>
        <w:spacing w:after="0"/>
        <w:ind w:left="-360"/>
        <w:rPr>
          <w:rFonts w:ascii="Candara" w:hAnsi="Candara"/>
          <w:sz w:val="24"/>
          <w:szCs w:val="24"/>
        </w:rPr>
      </w:pPr>
      <w:r w:rsidRPr="009B5BD3">
        <w:rPr>
          <w:rFonts w:ascii="Candara" w:hAnsi="Candara"/>
          <w:sz w:val="24"/>
          <w:szCs w:val="24"/>
        </w:rPr>
        <w:lastRenderedPageBreak/>
        <w:t xml:space="preserve">Peter Hatch’s </w:t>
      </w:r>
      <w:r w:rsidRPr="009B5BD3">
        <w:rPr>
          <w:rFonts w:ascii="Candara" w:hAnsi="Candara"/>
          <w:i/>
          <w:sz w:val="24"/>
          <w:szCs w:val="24"/>
        </w:rPr>
        <w:t>Wiki Mozart</w:t>
      </w:r>
      <w:r w:rsidRPr="009B5BD3">
        <w:rPr>
          <w:rFonts w:ascii="Candara" w:hAnsi="Candara"/>
          <w:sz w:val="24"/>
          <w:szCs w:val="24"/>
        </w:rPr>
        <w:t>: The Oboe Quartet Remixed</w:t>
      </w:r>
      <w:r w:rsidR="008F3347" w:rsidRPr="009B5BD3">
        <w:rPr>
          <w:rFonts w:ascii="Candara" w:hAnsi="Candara"/>
          <w:sz w:val="24"/>
          <w:szCs w:val="24"/>
        </w:rPr>
        <w:t xml:space="preserve"> </w:t>
      </w:r>
    </w:p>
    <w:p w:rsidR="00D241E2" w:rsidRPr="009B5BD3" w:rsidRDefault="00A95394" w:rsidP="00D74FE5">
      <w:pPr>
        <w:spacing w:after="0"/>
        <w:ind w:left="-360"/>
        <w:rPr>
          <w:rFonts w:ascii="Candara" w:hAnsi="Candara"/>
          <w:sz w:val="24"/>
          <w:szCs w:val="24"/>
        </w:rPr>
      </w:pPr>
      <w:r w:rsidRPr="009B5BD3">
        <w:rPr>
          <w:rFonts w:ascii="Candara" w:hAnsi="Candara"/>
          <w:sz w:val="24"/>
          <w:szCs w:val="24"/>
        </w:rPr>
        <w:t>A Lecture Recital by Elizabeth Eccleston</w:t>
      </w:r>
    </w:p>
    <w:p w:rsidR="00110CF6" w:rsidRPr="009B5BD3" w:rsidRDefault="00A95394" w:rsidP="00D74FE5">
      <w:pPr>
        <w:spacing w:after="0"/>
        <w:ind w:left="-360"/>
        <w:rPr>
          <w:rFonts w:ascii="Candara" w:hAnsi="Candara"/>
          <w:sz w:val="24"/>
          <w:szCs w:val="24"/>
        </w:rPr>
      </w:pPr>
      <w:r w:rsidRPr="009B5BD3">
        <w:rPr>
          <w:rFonts w:ascii="Candara" w:hAnsi="Candara"/>
          <w:sz w:val="24"/>
          <w:szCs w:val="24"/>
        </w:rPr>
        <w:t>Canadian Music Centre</w:t>
      </w:r>
    </w:p>
    <w:p w:rsidR="00A95394" w:rsidRPr="009B5BD3" w:rsidRDefault="00A95394" w:rsidP="00D74FE5">
      <w:pPr>
        <w:spacing w:after="0"/>
        <w:ind w:left="-360"/>
        <w:rPr>
          <w:rFonts w:ascii="Candara" w:hAnsi="Candara"/>
          <w:sz w:val="24"/>
          <w:szCs w:val="24"/>
        </w:rPr>
      </w:pPr>
      <w:r w:rsidRPr="009B5BD3">
        <w:rPr>
          <w:rFonts w:ascii="Candara" w:hAnsi="Candara"/>
          <w:sz w:val="24"/>
          <w:szCs w:val="24"/>
        </w:rPr>
        <w:t>20 St. Joseph Street, Toronto</w:t>
      </w:r>
    </w:p>
    <w:p w:rsidR="00110CF6" w:rsidRPr="009B5BD3" w:rsidRDefault="00A95394" w:rsidP="00D74FE5">
      <w:pPr>
        <w:spacing w:after="0"/>
        <w:ind w:left="-360"/>
        <w:rPr>
          <w:rFonts w:ascii="Candara" w:hAnsi="Candara"/>
          <w:sz w:val="24"/>
          <w:szCs w:val="24"/>
        </w:rPr>
      </w:pPr>
      <w:r w:rsidRPr="009B5BD3">
        <w:rPr>
          <w:rFonts w:ascii="Candara" w:hAnsi="Candara"/>
          <w:sz w:val="24"/>
          <w:szCs w:val="24"/>
        </w:rPr>
        <w:t>Monday, April 18</w:t>
      </w:r>
      <w:r w:rsidRPr="009B5BD3">
        <w:rPr>
          <w:rFonts w:ascii="Candara" w:hAnsi="Candara"/>
          <w:sz w:val="24"/>
          <w:szCs w:val="24"/>
          <w:vertAlign w:val="superscript"/>
        </w:rPr>
        <w:t>th</w:t>
      </w:r>
      <w:r w:rsidRPr="009B5BD3">
        <w:rPr>
          <w:rFonts w:ascii="Candara" w:hAnsi="Candara"/>
          <w:sz w:val="24"/>
          <w:szCs w:val="24"/>
        </w:rPr>
        <w:t>, 2016</w:t>
      </w:r>
      <w:r w:rsidR="008F3347" w:rsidRPr="009B5BD3">
        <w:rPr>
          <w:rFonts w:ascii="Candara" w:hAnsi="Candara"/>
          <w:sz w:val="24"/>
          <w:szCs w:val="24"/>
        </w:rPr>
        <w:t xml:space="preserve"> </w:t>
      </w:r>
      <w:r w:rsidR="00110CF6" w:rsidRPr="009B5BD3">
        <w:rPr>
          <w:rFonts w:ascii="Candara" w:hAnsi="Candara"/>
          <w:sz w:val="24"/>
          <w:szCs w:val="24"/>
        </w:rPr>
        <w:t xml:space="preserve">3pm </w:t>
      </w:r>
    </w:p>
    <w:p w:rsidR="008F3347" w:rsidRPr="009B5BD3" w:rsidRDefault="00110CF6" w:rsidP="00D74FE5">
      <w:pPr>
        <w:ind w:hanging="360"/>
        <w:rPr>
          <w:rFonts w:ascii="Candara" w:hAnsi="Candara"/>
          <w:sz w:val="24"/>
          <w:szCs w:val="24"/>
        </w:rPr>
      </w:pPr>
      <w:r w:rsidRPr="009B5BD3">
        <w:rPr>
          <w:rFonts w:ascii="Candara" w:hAnsi="Candara"/>
          <w:sz w:val="24"/>
          <w:szCs w:val="24"/>
        </w:rPr>
        <w:t>FREE</w:t>
      </w:r>
      <w:r w:rsidR="009B5BD3" w:rsidRPr="009B5BD3">
        <w:rPr>
          <w:rFonts w:ascii="Candara" w:hAnsi="Candara"/>
          <w:sz w:val="24"/>
          <w:szCs w:val="24"/>
        </w:rPr>
        <w:t xml:space="preserve"> ADMISSION</w:t>
      </w:r>
    </w:p>
    <w:p w:rsidR="00EF0C4D" w:rsidRDefault="00EF0C4D" w:rsidP="009B5BD3">
      <w:pPr>
        <w:spacing w:after="0"/>
        <w:rPr>
          <w:rFonts w:ascii="Candara" w:hAnsi="Candara"/>
        </w:rPr>
        <w:sectPr w:rsidR="00EF0C4D" w:rsidSect="00872C18">
          <w:type w:val="continuous"/>
          <w:pgSz w:w="12240" w:h="15840"/>
          <w:pgMar w:top="1440" w:right="0" w:bottom="1440" w:left="1440" w:header="708" w:footer="708" w:gutter="0"/>
          <w:cols w:space="180"/>
          <w:docGrid w:linePitch="360"/>
        </w:sectPr>
      </w:pPr>
    </w:p>
    <w:p w:rsidR="009B5BD3" w:rsidRPr="005B5695" w:rsidRDefault="00F10B78" w:rsidP="00872C18">
      <w:pPr>
        <w:spacing w:line="240" w:lineRule="auto"/>
        <w:jc w:val="center"/>
        <w:rPr>
          <w:rFonts w:ascii="Candara" w:hAnsi="Candara"/>
          <w:sz w:val="28"/>
          <w:szCs w:val="28"/>
        </w:rPr>
      </w:pPr>
      <w:r>
        <w:rPr>
          <w:rFonts w:ascii="Candara" w:hAnsi="Candara"/>
          <w:sz w:val="28"/>
          <w:szCs w:val="28"/>
        </w:rPr>
        <w:lastRenderedPageBreak/>
        <w:t xml:space="preserve">ELIZABETH </w:t>
      </w:r>
      <w:r w:rsidR="009B5BD3" w:rsidRPr="005B5695">
        <w:rPr>
          <w:rFonts w:ascii="Candara" w:hAnsi="Candara"/>
          <w:sz w:val="28"/>
          <w:szCs w:val="28"/>
        </w:rPr>
        <w:t>ECCLESTON, oboe*</w:t>
      </w:r>
    </w:p>
    <w:p w:rsidR="00872C18" w:rsidRDefault="00872C18" w:rsidP="00D74FE5">
      <w:pPr>
        <w:spacing w:after="0"/>
        <w:jc w:val="center"/>
        <w:rPr>
          <w:rFonts w:ascii="Candara" w:hAnsi="Candara"/>
          <w:sz w:val="24"/>
          <w:szCs w:val="24"/>
        </w:rPr>
        <w:sectPr w:rsidR="00872C18" w:rsidSect="00872C18">
          <w:type w:val="continuous"/>
          <w:pgSz w:w="12240" w:h="15840"/>
          <w:pgMar w:top="1080" w:right="1080" w:bottom="1080" w:left="1080" w:header="706" w:footer="706" w:gutter="0"/>
          <w:cols w:space="708"/>
          <w:docGrid w:linePitch="360"/>
        </w:sectPr>
      </w:pPr>
    </w:p>
    <w:p w:rsidR="009B5BD3" w:rsidRPr="00D74FE5" w:rsidRDefault="009B5BD3" w:rsidP="00D74FE5">
      <w:pPr>
        <w:spacing w:after="0"/>
        <w:jc w:val="center"/>
        <w:rPr>
          <w:rFonts w:ascii="Candara" w:hAnsi="Candara"/>
          <w:sz w:val="24"/>
          <w:szCs w:val="24"/>
        </w:rPr>
      </w:pPr>
      <w:r w:rsidRPr="00D74FE5">
        <w:rPr>
          <w:rFonts w:ascii="Candara" w:hAnsi="Candara"/>
          <w:sz w:val="24"/>
          <w:szCs w:val="24"/>
        </w:rPr>
        <w:lastRenderedPageBreak/>
        <w:t>Sharon Lee, violin</w:t>
      </w:r>
    </w:p>
    <w:p w:rsidR="009B5BD3" w:rsidRPr="00D74FE5" w:rsidRDefault="009B5BD3" w:rsidP="00D74FE5">
      <w:pPr>
        <w:spacing w:after="0"/>
        <w:jc w:val="center"/>
        <w:rPr>
          <w:rFonts w:ascii="Candara" w:hAnsi="Candara"/>
          <w:sz w:val="24"/>
          <w:szCs w:val="24"/>
        </w:rPr>
      </w:pPr>
      <w:proofErr w:type="spellStart"/>
      <w:r w:rsidRPr="00D74FE5">
        <w:rPr>
          <w:rFonts w:ascii="Candara" w:hAnsi="Candara"/>
          <w:sz w:val="24"/>
          <w:szCs w:val="24"/>
        </w:rPr>
        <w:t>Woosol</w:t>
      </w:r>
      <w:proofErr w:type="spellEnd"/>
      <w:r w:rsidRPr="00D74FE5">
        <w:rPr>
          <w:rFonts w:ascii="Candara" w:hAnsi="Candara"/>
          <w:sz w:val="24"/>
          <w:szCs w:val="24"/>
        </w:rPr>
        <w:t xml:space="preserve"> Cho, viola</w:t>
      </w:r>
    </w:p>
    <w:p w:rsidR="009B5BD3" w:rsidRPr="00D74FE5" w:rsidRDefault="00996C5D" w:rsidP="00D74FE5">
      <w:pPr>
        <w:spacing w:after="0"/>
        <w:jc w:val="center"/>
        <w:rPr>
          <w:rFonts w:ascii="Candara" w:hAnsi="Candara"/>
          <w:sz w:val="24"/>
          <w:szCs w:val="24"/>
        </w:rPr>
      </w:pPr>
      <w:proofErr w:type="spellStart"/>
      <w:r>
        <w:rPr>
          <w:rFonts w:ascii="Candara" w:hAnsi="Candara"/>
          <w:sz w:val="24"/>
          <w:szCs w:val="24"/>
        </w:rPr>
        <w:t>Dobrochna</w:t>
      </w:r>
      <w:proofErr w:type="spellEnd"/>
      <w:r>
        <w:rPr>
          <w:rFonts w:ascii="Candara" w:hAnsi="Candara"/>
          <w:sz w:val="24"/>
          <w:szCs w:val="24"/>
        </w:rPr>
        <w:t xml:space="preserve"> </w:t>
      </w:r>
      <w:proofErr w:type="spellStart"/>
      <w:r>
        <w:rPr>
          <w:rFonts w:ascii="Candara" w:hAnsi="Candara"/>
          <w:sz w:val="24"/>
          <w:szCs w:val="24"/>
        </w:rPr>
        <w:t>Zubek</w:t>
      </w:r>
      <w:proofErr w:type="spellEnd"/>
      <w:r>
        <w:rPr>
          <w:rFonts w:ascii="Candara" w:hAnsi="Candara"/>
          <w:sz w:val="24"/>
          <w:szCs w:val="24"/>
        </w:rPr>
        <w:t>, c</w:t>
      </w:r>
      <w:r w:rsidR="009B5BD3" w:rsidRPr="00D74FE5">
        <w:rPr>
          <w:rFonts w:ascii="Candara" w:hAnsi="Candara"/>
          <w:sz w:val="24"/>
          <w:szCs w:val="24"/>
        </w:rPr>
        <w:t>ello</w:t>
      </w:r>
    </w:p>
    <w:p w:rsidR="009B5BD3" w:rsidRPr="00D74FE5" w:rsidRDefault="009B5BD3" w:rsidP="00D74FE5">
      <w:pPr>
        <w:spacing w:after="0"/>
        <w:jc w:val="center"/>
        <w:rPr>
          <w:rFonts w:ascii="Candara" w:hAnsi="Candara"/>
          <w:sz w:val="24"/>
          <w:szCs w:val="24"/>
        </w:rPr>
      </w:pPr>
    </w:p>
    <w:p w:rsidR="009B5BD3" w:rsidRPr="00D74FE5" w:rsidRDefault="009B5BD3" w:rsidP="00D74FE5">
      <w:pPr>
        <w:spacing w:after="0"/>
        <w:jc w:val="center"/>
        <w:rPr>
          <w:rFonts w:ascii="Candara" w:hAnsi="Candara"/>
          <w:sz w:val="24"/>
          <w:szCs w:val="24"/>
        </w:rPr>
      </w:pPr>
      <w:r w:rsidRPr="00D74FE5">
        <w:rPr>
          <w:rFonts w:ascii="Candara" w:hAnsi="Candara"/>
          <w:sz w:val="24"/>
          <w:szCs w:val="24"/>
        </w:rPr>
        <w:t>*In partial fulfillment of the requirements for the degree of</w:t>
      </w:r>
    </w:p>
    <w:p w:rsidR="009B5BD3" w:rsidRPr="005B5695" w:rsidRDefault="009B5BD3" w:rsidP="00D74FE5">
      <w:pPr>
        <w:spacing w:after="0"/>
        <w:jc w:val="center"/>
        <w:rPr>
          <w:rFonts w:ascii="Candara" w:hAnsi="Candara"/>
          <w:sz w:val="28"/>
          <w:szCs w:val="28"/>
        </w:rPr>
      </w:pPr>
      <w:r w:rsidRPr="005B5695">
        <w:rPr>
          <w:rFonts w:ascii="Candara" w:hAnsi="Candara"/>
          <w:sz w:val="28"/>
          <w:szCs w:val="28"/>
        </w:rPr>
        <w:t>Doctor of Musical Arts</w:t>
      </w:r>
    </w:p>
    <w:p w:rsidR="005B5695" w:rsidRPr="00D74FE5" w:rsidRDefault="005B5695" w:rsidP="005B5695">
      <w:pPr>
        <w:spacing w:after="0"/>
        <w:jc w:val="center"/>
        <w:rPr>
          <w:rFonts w:ascii="Candara" w:hAnsi="Candara"/>
          <w:sz w:val="24"/>
          <w:szCs w:val="24"/>
        </w:rPr>
      </w:pPr>
      <w:r w:rsidRPr="005B5695">
        <w:rPr>
          <w:rFonts w:ascii="Candara" w:hAnsi="Candara"/>
          <w:sz w:val="24"/>
          <w:szCs w:val="24"/>
        </w:rPr>
        <w:t>University of Cincinnati College-Conservatory of Music</w:t>
      </w:r>
    </w:p>
    <w:p w:rsidR="009B5BD3" w:rsidRPr="00D74FE5" w:rsidRDefault="009B5BD3" w:rsidP="00D74FE5">
      <w:pPr>
        <w:spacing w:after="0"/>
        <w:jc w:val="center"/>
        <w:rPr>
          <w:rFonts w:ascii="Candara" w:hAnsi="Candara"/>
          <w:sz w:val="24"/>
          <w:szCs w:val="24"/>
        </w:rPr>
      </w:pPr>
    </w:p>
    <w:p w:rsidR="009B5BD3" w:rsidRPr="00D74FE5" w:rsidRDefault="009B5BD3" w:rsidP="00D74FE5">
      <w:pPr>
        <w:spacing w:after="0"/>
        <w:jc w:val="center"/>
        <w:rPr>
          <w:rFonts w:ascii="Candara" w:hAnsi="Candara"/>
          <w:sz w:val="24"/>
          <w:szCs w:val="24"/>
        </w:rPr>
      </w:pPr>
      <w:r w:rsidRPr="00D74FE5">
        <w:rPr>
          <w:rFonts w:ascii="Candara" w:hAnsi="Candara"/>
          <w:sz w:val="24"/>
          <w:szCs w:val="24"/>
        </w:rPr>
        <w:t>PROGRAM:</w:t>
      </w:r>
    </w:p>
    <w:p w:rsidR="009B5BD3" w:rsidRPr="00D74FE5" w:rsidRDefault="009B5BD3" w:rsidP="00D74FE5">
      <w:pPr>
        <w:spacing w:after="0"/>
        <w:jc w:val="center"/>
        <w:rPr>
          <w:rFonts w:ascii="Candara" w:hAnsi="Candara"/>
          <w:sz w:val="24"/>
          <w:szCs w:val="24"/>
        </w:rPr>
      </w:pPr>
      <w:r w:rsidRPr="00D74FE5">
        <w:rPr>
          <w:rFonts w:ascii="Candara" w:hAnsi="Candara"/>
          <w:sz w:val="24"/>
          <w:szCs w:val="24"/>
        </w:rPr>
        <w:t>Quartet in F Major, K. 370 - W. A. Mozart</w:t>
      </w:r>
    </w:p>
    <w:p w:rsidR="009B5BD3" w:rsidRPr="00D74FE5" w:rsidRDefault="009B5BD3" w:rsidP="00D74FE5">
      <w:pPr>
        <w:spacing w:after="0"/>
        <w:jc w:val="center"/>
        <w:rPr>
          <w:rFonts w:ascii="Candara" w:hAnsi="Candara"/>
          <w:sz w:val="24"/>
          <w:szCs w:val="24"/>
        </w:rPr>
      </w:pPr>
      <w:r w:rsidRPr="00D74FE5">
        <w:rPr>
          <w:rFonts w:ascii="Candara" w:hAnsi="Candara"/>
          <w:sz w:val="24"/>
          <w:szCs w:val="24"/>
        </w:rPr>
        <w:t>Wiki Mozart - Peter Hatch</w:t>
      </w:r>
    </w:p>
    <w:p w:rsidR="009B5BD3" w:rsidRPr="00D74FE5" w:rsidRDefault="009B5BD3" w:rsidP="009B5BD3">
      <w:pPr>
        <w:spacing w:after="0" w:line="240" w:lineRule="auto"/>
        <w:jc w:val="center"/>
        <w:rPr>
          <w:rFonts w:ascii="Candara" w:hAnsi="Candara"/>
          <w:sz w:val="24"/>
          <w:szCs w:val="24"/>
        </w:rPr>
      </w:pPr>
    </w:p>
    <w:p w:rsidR="009B5BD3" w:rsidRPr="00D74FE5" w:rsidRDefault="00110CF6" w:rsidP="00D74FE5">
      <w:pPr>
        <w:rPr>
          <w:rFonts w:ascii="Candara" w:hAnsi="Candara"/>
          <w:sz w:val="24"/>
          <w:szCs w:val="24"/>
        </w:rPr>
      </w:pPr>
      <w:r w:rsidRPr="00D74FE5">
        <w:rPr>
          <w:rFonts w:ascii="Candara" w:hAnsi="Candara"/>
          <w:sz w:val="24"/>
          <w:szCs w:val="24"/>
        </w:rPr>
        <w:t xml:space="preserve">Abstract: </w:t>
      </w:r>
    </w:p>
    <w:p w:rsidR="00A95394" w:rsidRDefault="00A95394" w:rsidP="00D74FE5">
      <w:pPr>
        <w:ind w:firstLine="720"/>
        <w:rPr>
          <w:rFonts w:ascii="Candara" w:hAnsi="Candara"/>
          <w:sz w:val="24"/>
          <w:szCs w:val="24"/>
        </w:rPr>
      </w:pPr>
      <w:r w:rsidRPr="00D74FE5">
        <w:rPr>
          <w:rFonts w:ascii="Candara" w:hAnsi="Candara"/>
          <w:sz w:val="24"/>
          <w:szCs w:val="24"/>
        </w:rPr>
        <w:t xml:space="preserve">Mozart was an innovator in his time. His music is artfully crafted and often transcends the sublime. His masterpiece, the </w:t>
      </w:r>
      <w:r w:rsidRPr="00D74FE5">
        <w:rPr>
          <w:rFonts w:ascii="Candara" w:hAnsi="Candara"/>
          <w:i/>
          <w:sz w:val="24"/>
          <w:szCs w:val="24"/>
        </w:rPr>
        <w:t>Quartet in F Major, K. 370</w:t>
      </w:r>
      <w:r w:rsidRPr="00D74FE5">
        <w:rPr>
          <w:rFonts w:ascii="Candara" w:hAnsi="Candara"/>
          <w:sz w:val="24"/>
          <w:szCs w:val="24"/>
        </w:rPr>
        <w:t xml:space="preserve">, is a crucial work in the oboe chamber music repertoire. It essentially created a genre. In 2006, in celebration of the 250th anniversary of Mozart’s birth, the Gallery Chamber Players of Niagara with oboist James Mason commissioned Canadian composer Peter Hatch to write for this same configuration in homage to the great master. </w:t>
      </w:r>
      <w:r w:rsidRPr="00D74FE5">
        <w:rPr>
          <w:rFonts w:ascii="Candara" w:hAnsi="Candara"/>
          <w:i/>
          <w:sz w:val="24"/>
          <w:szCs w:val="24"/>
        </w:rPr>
        <w:t>Wiki Mozart</w:t>
      </w:r>
      <w:r w:rsidRPr="00D74FE5">
        <w:rPr>
          <w:rFonts w:ascii="Candara" w:hAnsi="Candara"/>
          <w:sz w:val="24"/>
          <w:szCs w:val="24"/>
        </w:rPr>
        <w:t xml:space="preserve">, the resulting piece – written for oboe, violin, viola, cello and sampled sounds – is an astonishing example of Hatch’s creative voice. Through his use of formal design based on Golden Mean proportional relationships as applied to the duration of sections, an insatiable sense of humor, and minimalist stylistic approach, he deconstructs Mozart, and investigates him (and his music) through a modern lens. In this lecture-recital, I will examine Hatch’s compositional techniques and personal aesthetics employed in </w:t>
      </w:r>
      <w:r w:rsidRPr="00D74FE5">
        <w:rPr>
          <w:rFonts w:ascii="Candara" w:hAnsi="Candara"/>
          <w:i/>
          <w:sz w:val="24"/>
          <w:szCs w:val="24"/>
        </w:rPr>
        <w:t>Wiki Mozart</w:t>
      </w:r>
      <w:r w:rsidRPr="00D74FE5">
        <w:rPr>
          <w:rFonts w:ascii="Candara" w:hAnsi="Candara"/>
          <w:sz w:val="24"/>
          <w:szCs w:val="24"/>
        </w:rPr>
        <w:t xml:space="preserve"> in order to fully convey the clever artistry of this excellent </w:t>
      </w:r>
      <w:r w:rsidRPr="00D74FE5">
        <w:rPr>
          <w:rFonts w:ascii="Candara" w:hAnsi="Candara"/>
          <w:sz w:val="24"/>
          <w:szCs w:val="24"/>
        </w:rPr>
        <w:t xml:space="preserve">new addition to the repertoire. </w:t>
      </w:r>
    </w:p>
    <w:p w:rsidR="00872C18" w:rsidRDefault="00872C18" w:rsidP="00872C18">
      <w:pPr>
        <w:rPr>
          <w:rFonts w:ascii="Candara" w:hAnsi="Candara"/>
          <w:sz w:val="24"/>
          <w:szCs w:val="24"/>
        </w:rPr>
      </w:pPr>
    </w:p>
    <w:p w:rsidR="00872C18" w:rsidRPr="00A95394" w:rsidRDefault="00872C18" w:rsidP="00872C18">
      <w:pPr>
        <w:rPr>
          <w:rFonts w:ascii="Candara" w:hAnsi="Candara"/>
        </w:rPr>
      </w:pPr>
      <w:r>
        <w:rPr>
          <w:rFonts w:ascii="Candara" w:hAnsi="Candara"/>
        </w:rPr>
        <w:t>For further information</w:t>
      </w:r>
      <w:r>
        <w:rPr>
          <w:rFonts w:ascii="Candara" w:hAnsi="Candara"/>
        </w:rPr>
        <w:t xml:space="preserve"> please</w:t>
      </w:r>
      <w:r>
        <w:rPr>
          <w:rFonts w:ascii="Candara" w:hAnsi="Candara"/>
        </w:rPr>
        <w:t xml:space="preserve"> visit: elizabetheccleston.com/contact</w:t>
      </w:r>
    </w:p>
    <w:p w:rsidR="00A95394" w:rsidRDefault="00A95394" w:rsidP="00872C18">
      <w:pPr>
        <w:jc w:val="center"/>
        <w:rPr>
          <w:rFonts w:ascii="Candara" w:hAnsi="Candara"/>
        </w:rPr>
      </w:pPr>
      <w:r>
        <w:rPr>
          <w:rFonts w:ascii="Candara" w:hAnsi="Candara"/>
          <w:noProof/>
          <w:lang w:eastAsia="en-CA"/>
        </w:rPr>
        <w:lastRenderedPageBreak/>
        <w:drawing>
          <wp:inline distT="0" distB="0" distL="0" distR="0" wp14:anchorId="7E2B9731" wp14:editId="69541C86">
            <wp:extent cx="5876925" cy="4540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leston Lecture Recital Poster scaled.jpg"/>
                    <pic:cNvPicPr/>
                  </pic:nvPicPr>
                  <pic:blipFill>
                    <a:blip r:embed="rId5">
                      <a:extLst>
                        <a:ext uri="{28A0092B-C50C-407E-A947-70E740481C1C}">
                          <a14:useLocalDpi xmlns:a14="http://schemas.microsoft.com/office/drawing/2010/main" val="0"/>
                        </a:ext>
                      </a:extLst>
                    </a:blip>
                    <a:stretch>
                      <a:fillRect/>
                    </a:stretch>
                  </pic:blipFill>
                  <pic:spPr>
                    <a:xfrm>
                      <a:off x="0" y="0"/>
                      <a:ext cx="5877738" cy="4540804"/>
                    </a:xfrm>
                    <a:prstGeom prst="rect">
                      <a:avLst/>
                    </a:prstGeom>
                  </pic:spPr>
                </pic:pic>
              </a:graphicData>
            </a:graphic>
          </wp:inline>
        </w:drawing>
      </w:r>
    </w:p>
    <w:p w:rsidR="00872C18" w:rsidRDefault="00872C18" w:rsidP="00872C18">
      <w:pPr>
        <w:jc w:val="center"/>
        <w:rPr>
          <w:rFonts w:ascii="Candara" w:hAnsi="Candara"/>
        </w:rPr>
      </w:pPr>
      <w:r>
        <w:rPr>
          <w:rFonts w:ascii="Candara" w:hAnsi="Candara"/>
          <w:noProof/>
          <w:lang w:eastAsia="en-CA"/>
        </w:rPr>
        <w:drawing>
          <wp:inline distT="0" distB="0" distL="0" distR="0" wp14:anchorId="5AD725E8" wp14:editId="0AD61E56">
            <wp:extent cx="5896099" cy="393072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hijk scaled down.jpg"/>
                    <pic:cNvPicPr/>
                  </pic:nvPicPr>
                  <pic:blipFill>
                    <a:blip r:embed="rId6">
                      <a:extLst>
                        <a:ext uri="{28A0092B-C50C-407E-A947-70E740481C1C}">
                          <a14:useLocalDpi xmlns:a14="http://schemas.microsoft.com/office/drawing/2010/main" val="0"/>
                        </a:ext>
                      </a:extLst>
                    </a:blip>
                    <a:stretch>
                      <a:fillRect/>
                    </a:stretch>
                  </pic:blipFill>
                  <pic:spPr>
                    <a:xfrm>
                      <a:off x="0" y="0"/>
                      <a:ext cx="5897209" cy="3931466"/>
                    </a:xfrm>
                    <a:prstGeom prst="rect">
                      <a:avLst/>
                    </a:prstGeom>
                  </pic:spPr>
                </pic:pic>
              </a:graphicData>
            </a:graphic>
          </wp:inline>
        </w:drawing>
      </w:r>
    </w:p>
    <w:sectPr w:rsidR="00872C18" w:rsidSect="00872C18">
      <w:type w:val="continuous"/>
      <w:pgSz w:w="12240" w:h="15840"/>
      <w:pgMar w:top="1080" w:right="1080" w:bottom="108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672"/>
    <w:rsid w:val="000B6A3B"/>
    <w:rsid w:val="00110CF6"/>
    <w:rsid w:val="00303672"/>
    <w:rsid w:val="003B7645"/>
    <w:rsid w:val="005B5695"/>
    <w:rsid w:val="006C4EE5"/>
    <w:rsid w:val="00872C18"/>
    <w:rsid w:val="008F3347"/>
    <w:rsid w:val="0094105F"/>
    <w:rsid w:val="00975B17"/>
    <w:rsid w:val="00996C5D"/>
    <w:rsid w:val="009B5BD3"/>
    <w:rsid w:val="00A95394"/>
    <w:rsid w:val="00A967DB"/>
    <w:rsid w:val="00D241E2"/>
    <w:rsid w:val="00D74FE5"/>
    <w:rsid w:val="00EE578A"/>
    <w:rsid w:val="00EF0C4D"/>
    <w:rsid w:val="00F10B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cp:lastPrinted>2016-04-11T04:41:00Z</cp:lastPrinted>
  <dcterms:created xsi:type="dcterms:W3CDTF">2016-04-11T04:40:00Z</dcterms:created>
  <dcterms:modified xsi:type="dcterms:W3CDTF">2016-04-11T04:46:00Z</dcterms:modified>
</cp:coreProperties>
</file>